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E25" w14:textId="77777777" w:rsidR="00173033" w:rsidRPr="00F74E27" w:rsidRDefault="00344164" w:rsidP="00843CEA">
      <w:bookmarkStart w:id="0" w:name="BkmStart"/>
      <w:bookmarkEnd w:id="0"/>
      <w:r>
        <w:t>COMUNICATO STAMPA</w:t>
      </w:r>
    </w:p>
    <w:p w14:paraId="1A4B3781" w14:textId="77777777" w:rsidR="00344164" w:rsidRPr="00C0667E" w:rsidRDefault="00344164" w:rsidP="00344164">
      <w:pPr>
        <w:spacing w:line="240" w:lineRule="auto"/>
        <w:rPr>
          <w:sz w:val="18"/>
          <w:szCs w:val="18"/>
        </w:rPr>
      </w:pPr>
    </w:p>
    <w:p w14:paraId="529CFCF8" w14:textId="77777777" w:rsidR="00442CB5" w:rsidRPr="00C0667E" w:rsidRDefault="00442CB5" w:rsidP="00344164">
      <w:pPr>
        <w:spacing w:line="240" w:lineRule="auto"/>
        <w:rPr>
          <w:sz w:val="18"/>
          <w:szCs w:val="18"/>
        </w:rPr>
      </w:pPr>
    </w:p>
    <w:p w14:paraId="6BA19D45" w14:textId="34901605" w:rsidR="00442CB5" w:rsidRDefault="004C6CEF" w:rsidP="00442CB5">
      <w:pPr>
        <w:spacing w:line="240" w:lineRule="auto"/>
        <w:rPr>
          <w:b/>
        </w:rPr>
      </w:pPr>
      <w:r>
        <w:rPr>
          <w:b/>
        </w:rPr>
        <w:t>Specchio del settore svizzero dell’automobile della FIUSGA</w:t>
      </w:r>
    </w:p>
    <w:p w14:paraId="321B3E7A" w14:textId="77777777" w:rsidR="00442CB5" w:rsidRPr="00C0667E" w:rsidRDefault="00442CB5" w:rsidP="00442CB5">
      <w:pPr>
        <w:spacing w:line="240" w:lineRule="auto"/>
        <w:rPr>
          <w:b/>
          <w:sz w:val="18"/>
          <w:szCs w:val="18"/>
        </w:rPr>
      </w:pPr>
    </w:p>
    <w:p w14:paraId="49D4875C" w14:textId="4CD1ABEF" w:rsidR="00344164" w:rsidRDefault="00DF7396" w:rsidP="00344164">
      <w:pPr>
        <w:spacing w:line="240" w:lineRule="auto"/>
      </w:pPr>
      <w:r>
        <w:rPr>
          <w:b/>
          <w:sz w:val="32"/>
        </w:rPr>
        <w:t xml:space="preserve">Segnali incoraggianti </w:t>
      </w:r>
    </w:p>
    <w:p w14:paraId="7959B97F" w14:textId="77777777" w:rsidR="00344164" w:rsidRDefault="00344164" w:rsidP="00344164">
      <w:pPr>
        <w:spacing w:line="240" w:lineRule="auto"/>
        <w:rPr>
          <w:b/>
        </w:rPr>
      </w:pPr>
    </w:p>
    <w:p w14:paraId="022E3E9E" w14:textId="36219DB7" w:rsidR="00344164" w:rsidRPr="00440D7C" w:rsidRDefault="00344164" w:rsidP="00E55601">
      <w:pPr>
        <w:spacing w:line="240" w:lineRule="auto"/>
        <w:rPr>
          <w:b/>
          <w:sz w:val="19"/>
          <w:szCs w:val="19"/>
        </w:rPr>
      </w:pPr>
      <w:bookmarkStart w:id="1" w:name="_Hlk8139821"/>
      <w:r>
        <w:rPr>
          <w:b/>
          <w:i/>
          <w:sz w:val="19"/>
        </w:rPr>
        <w:t>Berna, 2 maggio 2023</w:t>
      </w:r>
      <w:r>
        <w:rPr>
          <w:b/>
          <w:sz w:val="19"/>
        </w:rPr>
        <w:t xml:space="preserve"> – Le cifre dell’ultimo specchio del settore svizzero dell’automobile pubblicato dalla FIUSGA infondono fiducia: benché nel 2022 le vendite di autoveicoli abbiano subito una nuova flessione, vari fattori fanno sentire la loro influenza positiva sul settore dell’automobile.  </w:t>
      </w:r>
    </w:p>
    <w:p w14:paraId="4324E214" w14:textId="77777777" w:rsidR="00344164" w:rsidRPr="00C0667E" w:rsidRDefault="00344164" w:rsidP="00E55601">
      <w:pPr>
        <w:spacing w:line="240" w:lineRule="auto"/>
        <w:rPr>
          <w:b/>
          <w:sz w:val="18"/>
          <w:szCs w:val="18"/>
        </w:rPr>
      </w:pPr>
    </w:p>
    <w:p w14:paraId="0FAA94F4" w14:textId="75DED148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bookmarkStart w:id="2" w:name="_Hlk8200885"/>
      <w:r>
        <w:rPr>
          <w:sz w:val="19"/>
        </w:rPr>
        <w:t xml:space="preserve">Nel 2022 sono stati complessivamente messi in circolazione 261 408 veicoli a motore, di cui 225 934 veicoli leggeri (VL) e 35 474 veicoli adibiti al trasporto di merci e a quello di persone. Ciò corrisponde a un calo del 6,6 per cento rispetto all’anno precedente. La quota di mercato dei veicoli leggeri dotati di sistemi di propulsione alternativi è stata del 50,8 per cento; di questi, il 25,9 per cento è rappresentato da veicoli elettrici plug-in. </w:t>
      </w:r>
    </w:p>
    <w:p w14:paraId="734CE38F" w14:textId="77777777" w:rsidR="00DF7396" w:rsidRPr="00C0667E" w:rsidRDefault="00DF7396" w:rsidP="00E55601">
      <w:pPr>
        <w:spacing w:line="240" w:lineRule="auto"/>
        <w:rPr>
          <w:rFonts w:cs="Arial"/>
          <w:sz w:val="18"/>
          <w:szCs w:val="18"/>
        </w:rPr>
      </w:pPr>
    </w:p>
    <w:p w14:paraId="36FD131B" w14:textId="47AF674A" w:rsidR="008627CA" w:rsidRPr="00DF7396" w:rsidRDefault="00DF7396" w:rsidP="00E55601">
      <w:pPr>
        <w:spacing w:line="240" w:lineRule="auto"/>
        <w:rPr>
          <w:sz w:val="19"/>
          <w:szCs w:val="19"/>
        </w:rPr>
      </w:pPr>
      <w:r>
        <w:rPr>
          <w:sz w:val="19"/>
        </w:rPr>
        <w:t>Nel segmento dei veicoli utilitari, le nuove immatricolazioni hanno riguardato 24 909 veicoli utilitari leggeri (in calo del 14,8 %), 3449 veicoli utilitari pesanti (in calo del 3,3 %) e 7116 veicoli per il trasporto di persone (in calo del 16,6 %; fonte: auto-svizzera). In base ai dati di Auto-i-DAT, per le auto d’occasione sono stati registrati 711 832 passaggi di proprietà, anche in questo caso con un calo significativo rispetto agli anni precedenti la pandemia.</w:t>
      </w:r>
    </w:p>
    <w:p w14:paraId="1187A036" w14:textId="1B1A046C" w:rsidR="001D366B" w:rsidRPr="00C0667E" w:rsidRDefault="001D366B" w:rsidP="00E55601">
      <w:pPr>
        <w:spacing w:line="240" w:lineRule="auto"/>
        <w:rPr>
          <w:sz w:val="18"/>
          <w:szCs w:val="18"/>
        </w:rPr>
      </w:pPr>
    </w:p>
    <w:p w14:paraId="05FE57F9" w14:textId="2468A187" w:rsidR="001D366B" w:rsidRPr="006E623B" w:rsidRDefault="00DF7396" w:rsidP="00E55601">
      <w:pPr>
        <w:spacing w:line="240" w:lineRule="auto"/>
        <w:rPr>
          <w:rFonts w:cs="Arial"/>
          <w:sz w:val="19"/>
          <w:szCs w:val="19"/>
        </w:rPr>
      </w:pPr>
      <w:r>
        <w:rPr>
          <w:sz w:val="19"/>
        </w:rPr>
        <w:t xml:space="preserve">Nella vendita di auto nuove, la tendenza va chiaramente verso la mobilità elettrica: nel 2022, infatti, un veicolo leggero di nuova immatricolazione su quattro montava una forma di motore elettrico. Anche se i dati relativi alle vendite di auto nuove si collocano ancora nettamente al di sotto della media pluriennale, il settore è comunque riuscito a confermare al livello dell’anno precedente l’utile lordo medio conseguito (9,1 %). Positivo anche l’andamento registrato per i veicoli d’occasione: a fronte delle difficoltà nella fornitura di auto nuove, la domanda di veicoli usati si è infatti dimostrata persistente determinando un ulteriore aumento dei prezzi. </w:t>
      </w:r>
    </w:p>
    <w:p w14:paraId="6CCC6937" w14:textId="77777777" w:rsidR="001D366B" w:rsidRPr="00C0667E" w:rsidRDefault="001D366B" w:rsidP="00E55601">
      <w:pPr>
        <w:spacing w:line="240" w:lineRule="auto"/>
        <w:rPr>
          <w:sz w:val="18"/>
          <w:szCs w:val="18"/>
        </w:rPr>
      </w:pPr>
    </w:p>
    <w:p w14:paraId="0E3F66C8" w14:textId="1F60CD4C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r>
        <w:rPr>
          <w:sz w:val="19"/>
        </w:rPr>
        <w:t xml:space="preserve">Anche l’After-Sales ha fatto registrare un nuovo incremento. Sebbene in questo settore permanga una certa tensione per quanto riguarda la situazione delle consegne, l’utile lordo conseguito è passato dal 25,6 al 26,1 per cento. Altrettanto positivo è l’incremento di un punto percentuale rilevato per un dato fondamentale per il settore, vale a dire il cosiddetto fattore SAF (Service </w:t>
      </w:r>
      <w:proofErr w:type="spellStart"/>
      <w:r>
        <w:rPr>
          <w:sz w:val="19"/>
        </w:rPr>
        <w:t>Absorption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Factor</w:t>
      </w:r>
      <w:proofErr w:type="spellEnd"/>
      <w:r>
        <w:rPr>
          <w:sz w:val="19"/>
        </w:rPr>
        <w:t xml:space="preserve">, ossia la copertura di tutti i costi generali da parte del settore After-Sales). Grazie al soddisfacente carico di lavoro fatto registrare dalle officine lo scorso anno, questo fattore è cresciuto in media fino al 67 per cento. </w:t>
      </w:r>
    </w:p>
    <w:p w14:paraId="19A51CBA" w14:textId="77777777" w:rsidR="00DF7396" w:rsidRPr="00C0667E" w:rsidRDefault="00DF7396" w:rsidP="00E55601">
      <w:pPr>
        <w:spacing w:line="240" w:lineRule="auto"/>
        <w:rPr>
          <w:rFonts w:cs="Arial"/>
          <w:sz w:val="18"/>
          <w:szCs w:val="18"/>
        </w:rPr>
      </w:pPr>
    </w:p>
    <w:p w14:paraId="3156B81C" w14:textId="47690845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r>
        <w:rPr>
          <w:sz w:val="19"/>
        </w:rPr>
        <w:t xml:space="preserve">Rispetto all’anno precedente, è invece diminuito il livello di autofinanziamento, che è pari ora al 37 per cento. Tale flessione (pari allo 0,6 %) è riconducibile all’incremento relativamente più marcato del capitale di terzi, dovuto in primo luogo all’aumento del finanziamento del magazzino. </w:t>
      </w:r>
    </w:p>
    <w:p w14:paraId="3FE8C361" w14:textId="77777777" w:rsidR="00DF7396" w:rsidRPr="00C0667E" w:rsidRDefault="00DF7396" w:rsidP="00E55601">
      <w:pPr>
        <w:spacing w:line="240" w:lineRule="auto"/>
        <w:rPr>
          <w:rFonts w:cs="Arial"/>
          <w:sz w:val="18"/>
          <w:szCs w:val="18"/>
        </w:rPr>
      </w:pPr>
    </w:p>
    <w:p w14:paraId="47AEB07D" w14:textId="236F1D67" w:rsidR="00DF7396" w:rsidRPr="006E623B" w:rsidRDefault="00DF7396" w:rsidP="00E55601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Un altro tema sempre più dibattuto tra i garagisti svizzeri è il passaggio (promosso all’interno dell’Unione Europea da costruttori e importatori) dal sistema di vendita dei contratti di concessionario ai cosiddetti contratti di agenzia. Un ulteriore fattore che incide sempre più sul settore è la penuria di personale qualificato. Sono pertanto richieste, tra l’altro, misure di fidelizzazione del personale improntate al lungo periodo e omnicomprensive, che risultino accattivanti e sostenibili sotto il profilo economico. </w:t>
      </w:r>
    </w:p>
    <w:p w14:paraId="13B5980F" w14:textId="77777777" w:rsidR="00DF7396" w:rsidRPr="00C0667E" w:rsidRDefault="00DF7396" w:rsidP="00E55601">
      <w:pPr>
        <w:pStyle w:val="ListParagraph"/>
        <w:spacing w:line="240" w:lineRule="auto"/>
        <w:ind w:left="0"/>
        <w:rPr>
          <w:rFonts w:ascii="Arial" w:hAnsi="Arial" w:cs="Arial"/>
          <w:sz w:val="18"/>
          <w:szCs w:val="18"/>
          <w:lang w:val="it-CH"/>
        </w:rPr>
      </w:pPr>
    </w:p>
    <w:p w14:paraId="38973976" w14:textId="230B3479" w:rsidR="00DF7396" w:rsidRPr="00DF7396" w:rsidRDefault="00DF7396" w:rsidP="00E55601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Molteplici sono ancora le sfide a cui le garagiste e i garagisti sono chiamati a rispondere in quanto imprenditori. Come fornitori di servizi di mobilità, essi resteranno anche in futuro partner competenti e affidabili in grado di lavorare con impegno e passione per rispondere alle esigenze delle automobiliste e degli automobilisti.</w:t>
      </w:r>
    </w:p>
    <w:bookmarkEnd w:id="1"/>
    <w:bookmarkEnd w:id="2"/>
    <w:p w14:paraId="6DF2FFC1" w14:textId="77777777" w:rsidR="00344164" w:rsidRPr="00C0667E" w:rsidRDefault="00344164" w:rsidP="00344164">
      <w:pPr>
        <w:spacing w:line="240" w:lineRule="auto"/>
        <w:rPr>
          <w:sz w:val="18"/>
          <w:szCs w:val="18"/>
        </w:rPr>
      </w:pPr>
    </w:p>
    <w:p w14:paraId="1E4A7611" w14:textId="0049CAEF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</w:rPr>
        <w:t>Maggiori informazioni</w:t>
      </w:r>
      <w:r>
        <w:rPr>
          <w:sz w:val="16"/>
        </w:rPr>
        <w:t xml:space="preserve"> sono disponibili presso Yves </w:t>
      </w:r>
      <w:proofErr w:type="spellStart"/>
      <w:r>
        <w:rPr>
          <w:sz w:val="16"/>
        </w:rPr>
        <w:t>Schott</w:t>
      </w:r>
      <w:proofErr w:type="spellEnd"/>
      <w:r>
        <w:rPr>
          <w:sz w:val="16"/>
        </w:rPr>
        <w:t>, responsabile Media &amp; Comunicazione</w:t>
      </w:r>
      <w:r>
        <w:rPr>
          <w:sz w:val="16"/>
        </w:rPr>
        <w:br/>
        <w:t xml:space="preserve">031 307 15 43, </w:t>
      </w:r>
      <w:hyperlink r:id="rId6" w:history="1">
        <w:r>
          <w:rPr>
            <w:rStyle w:val="Hyperlink"/>
            <w:sz w:val="16"/>
          </w:rPr>
          <w:t>yves.schott@agvs-upsa.ch</w:t>
        </w:r>
      </w:hyperlink>
      <w:r>
        <w:t>.</w:t>
      </w:r>
      <w:r>
        <w:rPr>
          <w:sz w:val="16"/>
        </w:rPr>
        <w:t xml:space="preserve"> </w:t>
      </w:r>
    </w:p>
    <w:p w14:paraId="29A033D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3" w:name="OLE_LINK1"/>
      <w:bookmarkStart w:id="4" w:name="OLE_LINK2"/>
    </w:p>
    <w:p w14:paraId="01F13B10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448FE137" w14:textId="28DD043D" w:rsidR="00344164" w:rsidRPr="006E623B" w:rsidRDefault="00DC1198" w:rsidP="006E623B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fondata nel 1927, oggi l’UPSA è l’associazione di categoria e professionale dei garagisti svizzeri di cui fanno parte 4000 tra piccole, medie e grandi imprese, concessionarie di marca e aziende indipendenti. I 39 000 dipendenti che lavorano nelle aziende iscritte all’UPSA – di cui circa 9000 persone in formazione e formazione continua – si occupano della vendita, della manutenzione e della riparazione della maggior parte del parco circolante svizzero, che conta circa sei milioni di veicoli.</w:t>
      </w:r>
      <w:bookmarkEnd w:id="3"/>
      <w:bookmarkEnd w:id="4"/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5EBFC7B5" wp14:editId="7E5D4497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</w:rPr>
        <w:t xml:space="preserve">  </w:t>
      </w:r>
    </w:p>
    <w:sectPr w:rsidR="00344164" w:rsidRPr="006E623B" w:rsidSect="00DC1198">
      <w:footerReference w:type="default" r:id="rId8"/>
      <w:headerReference w:type="first" r:id="rId9"/>
      <w:footerReference w:type="first" r:id="rId10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3BB0" w14:textId="77777777" w:rsidR="00842CC6" w:rsidRDefault="00842CC6">
      <w:r>
        <w:separator/>
      </w:r>
    </w:p>
  </w:endnote>
  <w:endnote w:type="continuationSeparator" w:id="0">
    <w:p w14:paraId="150A6CBE" w14:textId="77777777" w:rsidR="00842CC6" w:rsidRDefault="008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41CAC7CC" w14:textId="77777777">
      <w:trPr>
        <w:trHeight w:val="160"/>
      </w:trPr>
      <w:tc>
        <w:tcPr>
          <w:tcW w:w="6067" w:type="dxa"/>
          <w:vAlign w:val="bottom"/>
        </w:tcPr>
        <w:p w14:paraId="642B1E45" w14:textId="0D905C2F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F1F1D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di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2F1F1D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65351DF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1B5FB2C1" w14:textId="77777777" w:rsidR="00FE69E4" w:rsidRDefault="00FE6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36C" w14:textId="77777777" w:rsidR="00FA06A7" w:rsidRDefault="00FA06A7" w:rsidP="000635E0">
    <w:pPr>
      <w:pStyle w:val="Logo"/>
    </w:pPr>
  </w:p>
  <w:p w14:paraId="351E2536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124F" w14:textId="77777777" w:rsidR="00842CC6" w:rsidRDefault="00842CC6">
      <w:r>
        <w:separator/>
      </w:r>
    </w:p>
  </w:footnote>
  <w:footnote w:type="continuationSeparator" w:id="0">
    <w:p w14:paraId="15FCB622" w14:textId="77777777" w:rsidR="00842CC6" w:rsidRDefault="0084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6ECB" w14:textId="77777777" w:rsidR="006A5FB8" w:rsidRDefault="006A5FB8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1AC29693" wp14:editId="361736B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C6"/>
    <w:rsid w:val="000007C8"/>
    <w:rsid w:val="00002A9F"/>
    <w:rsid w:val="00004217"/>
    <w:rsid w:val="00010E0F"/>
    <w:rsid w:val="00015560"/>
    <w:rsid w:val="0001675F"/>
    <w:rsid w:val="00022816"/>
    <w:rsid w:val="000355F0"/>
    <w:rsid w:val="00043933"/>
    <w:rsid w:val="00044A02"/>
    <w:rsid w:val="00045D6F"/>
    <w:rsid w:val="00046A02"/>
    <w:rsid w:val="00055CA5"/>
    <w:rsid w:val="000635E0"/>
    <w:rsid w:val="0006484C"/>
    <w:rsid w:val="000755AB"/>
    <w:rsid w:val="000831F2"/>
    <w:rsid w:val="00093CF1"/>
    <w:rsid w:val="00096AB7"/>
    <w:rsid w:val="000A234D"/>
    <w:rsid w:val="000B4AD6"/>
    <w:rsid w:val="000C1713"/>
    <w:rsid w:val="000C5D60"/>
    <w:rsid w:val="000D63D8"/>
    <w:rsid w:val="000E039C"/>
    <w:rsid w:val="001048A0"/>
    <w:rsid w:val="001274AF"/>
    <w:rsid w:val="001320DA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366B"/>
    <w:rsid w:val="00202BA3"/>
    <w:rsid w:val="00203E70"/>
    <w:rsid w:val="00220F5E"/>
    <w:rsid w:val="002213F8"/>
    <w:rsid w:val="00235875"/>
    <w:rsid w:val="00236196"/>
    <w:rsid w:val="0024787A"/>
    <w:rsid w:val="00256068"/>
    <w:rsid w:val="00286679"/>
    <w:rsid w:val="00287E4B"/>
    <w:rsid w:val="00293836"/>
    <w:rsid w:val="00295062"/>
    <w:rsid w:val="002B45D4"/>
    <w:rsid w:val="002C7FA2"/>
    <w:rsid w:val="002F0AE3"/>
    <w:rsid w:val="002F101B"/>
    <w:rsid w:val="002F1F1D"/>
    <w:rsid w:val="00304696"/>
    <w:rsid w:val="00306831"/>
    <w:rsid w:val="003246D7"/>
    <w:rsid w:val="00327656"/>
    <w:rsid w:val="00344164"/>
    <w:rsid w:val="003464F8"/>
    <w:rsid w:val="003502C9"/>
    <w:rsid w:val="003515E9"/>
    <w:rsid w:val="00352C2D"/>
    <w:rsid w:val="00355485"/>
    <w:rsid w:val="00357A27"/>
    <w:rsid w:val="00367C41"/>
    <w:rsid w:val="00380BEB"/>
    <w:rsid w:val="0038305F"/>
    <w:rsid w:val="00383EAF"/>
    <w:rsid w:val="00391446"/>
    <w:rsid w:val="003A582F"/>
    <w:rsid w:val="003A5F7A"/>
    <w:rsid w:val="003B03A0"/>
    <w:rsid w:val="003B5174"/>
    <w:rsid w:val="003C6205"/>
    <w:rsid w:val="003D1167"/>
    <w:rsid w:val="003D372D"/>
    <w:rsid w:val="003F5246"/>
    <w:rsid w:val="0041337B"/>
    <w:rsid w:val="00422E1F"/>
    <w:rsid w:val="00425F5E"/>
    <w:rsid w:val="004326B2"/>
    <w:rsid w:val="00436A6F"/>
    <w:rsid w:val="00440D7C"/>
    <w:rsid w:val="004417FF"/>
    <w:rsid w:val="00441E37"/>
    <w:rsid w:val="00442CB5"/>
    <w:rsid w:val="00453C25"/>
    <w:rsid w:val="00462D74"/>
    <w:rsid w:val="00473E22"/>
    <w:rsid w:val="00483C1E"/>
    <w:rsid w:val="004A5F9F"/>
    <w:rsid w:val="004B5C49"/>
    <w:rsid w:val="004C6CEF"/>
    <w:rsid w:val="004D0C5F"/>
    <w:rsid w:val="004D20A3"/>
    <w:rsid w:val="004E02F8"/>
    <w:rsid w:val="004F0E19"/>
    <w:rsid w:val="00504EBA"/>
    <w:rsid w:val="00511F28"/>
    <w:rsid w:val="00520041"/>
    <w:rsid w:val="00520686"/>
    <w:rsid w:val="0053015B"/>
    <w:rsid w:val="00530B13"/>
    <w:rsid w:val="00552A13"/>
    <w:rsid w:val="005677AA"/>
    <w:rsid w:val="005702AC"/>
    <w:rsid w:val="005721DA"/>
    <w:rsid w:val="00586622"/>
    <w:rsid w:val="00593B8E"/>
    <w:rsid w:val="00594954"/>
    <w:rsid w:val="005B01E8"/>
    <w:rsid w:val="005C286C"/>
    <w:rsid w:val="005D1D75"/>
    <w:rsid w:val="005D4450"/>
    <w:rsid w:val="005D57F6"/>
    <w:rsid w:val="005E33CC"/>
    <w:rsid w:val="005E5089"/>
    <w:rsid w:val="005F0781"/>
    <w:rsid w:val="006046F2"/>
    <w:rsid w:val="0062686C"/>
    <w:rsid w:val="00633410"/>
    <w:rsid w:val="00642D5F"/>
    <w:rsid w:val="00651C20"/>
    <w:rsid w:val="006628EE"/>
    <w:rsid w:val="00664423"/>
    <w:rsid w:val="00685AB3"/>
    <w:rsid w:val="00695CF6"/>
    <w:rsid w:val="006A3A90"/>
    <w:rsid w:val="006A5FB8"/>
    <w:rsid w:val="006B041E"/>
    <w:rsid w:val="006B71CB"/>
    <w:rsid w:val="006C4C0B"/>
    <w:rsid w:val="006D667C"/>
    <w:rsid w:val="006E623B"/>
    <w:rsid w:val="006E685C"/>
    <w:rsid w:val="006F3092"/>
    <w:rsid w:val="00730ACE"/>
    <w:rsid w:val="0074369E"/>
    <w:rsid w:val="0074527C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2CC6"/>
    <w:rsid w:val="00843141"/>
    <w:rsid w:val="00843CEA"/>
    <w:rsid w:val="0084659E"/>
    <w:rsid w:val="00850CD5"/>
    <w:rsid w:val="0086117D"/>
    <w:rsid w:val="008627CA"/>
    <w:rsid w:val="00866DF3"/>
    <w:rsid w:val="0086718D"/>
    <w:rsid w:val="00881F0F"/>
    <w:rsid w:val="008846A5"/>
    <w:rsid w:val="00887C3E"/>
    <w:rsid w:val="00892B5E"/>
    <w:rsid w:val="008B62E3"/>
    <w:rsid w:val="008C0AA4"/>
    <w:rsid w:val="008C28EB"/>
    <w:rsid w:val="008C7650"/>
    <w:rsid w:val="008D434E"/>
    <w:rsid w:val="008D57B1"/>
    <w:rsid w:val="008E5403"/>
    <w:rsid w:val="008F25F8"/>
    <w:rsid w:val="008F73DB"/>
    <w:rsid w:val="00901780"/>
    <w:rsid w:val="009047D8"/>
    <w:rsid w:val="00904C8B"/>
    <w:rsid w:val="00907E09"/>
    <w:rsid w:val="00910FAD"/>
    <w:rsid w:val="00913519"/>
    <w:rsid w:val="00917DE0"/>
    <w:rsid w:val="00932B80"/>
    <w:rsid w:val="009372BA"/>
    <w:rsid w:val="00940716"/>
    <w:rsid w:val="00961E43"/>
    <w:rsid w:val="0096703A"/>
    <w:rsid w:val="00970B6F"/>
    <w:rsid w:val="009802AA"/>
    <w:rsid w:val="009839A2"/>
    <w:rsid w:val="009A4D23"/>
    <w:rsid w:val="009A5B95"/>
    <w:rsid w:val="009D068D"/>
    <w:rsid w:val="009D523E"/>
    <w:rsid w:val="009E4C91"/>
    <w:rsid w:val="009F50AC"/>
    <w:rsid w:val="009F6DC7"/>
    <w:rsid w:val="00A17AFC"/>
    <w:rsid w:val="00A220B5"/>
    <w:rsid w:val="00A31F7C"/>
    <w:rsid w:val="00A34F69"/>
    <w:rsid w:val="00A476FD"/>
    <w:rsid w:val="00A75BF3"/>
    <w:rsid w:val="00A97BB9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0A2B"/>
    <w:rsid w:val="00B92895"/>
    <w:rsid w:val="00BB4156"/>
    <w:rsid w:val="00BC62CD"/>
    <w:rsid w:val="00BC725D"/>
    <w:rsid w:val="00BE4745"/>
    <w:rsid w:val="00BF1544"/>
    <w:rsid w:val="00BF269D"/>
    <w:rsid w:val="00BF29FE"/>
    <w:rsid w:val="00C0667E"/>
    <w:rsid w:val="00C14EA0"/>
    <w:rsid w:val="00C1547D"/>
    <w:rsid w:val="00C21DCD"/>
    <w:rsid w:val="00C3222B"/>
    <w:rsid w:val="00C37319"/>
    <w:rsid w:val="00C446AD"/>
    <w:rsid w:val="00C473AA"/>
    <w:rsid w:val="00C530C0"/>
    <w:rsid w:val="00C55BCD"/>
    <w:rsid w:val="00C563E3"/>
    <w:rsid w:val="00C6072F"/>
    <w:rsid w:val="00C607B3"/>
    <w:rsid w:val="00C62171"/>
    <w:rsid w:val="00C6748B"/>
    <w:rsid w:val="00CA5766"/>
    <w:rsid w:val="00CB314A"/>
    <w:rsid w:val="00CC1073"/>
    <w:rsid w:val="00CC2F12"/>
    <w:rsid w:val="00CC725D"/>
    <w:rsid w:val="00CD642A"/>
    <w:rsid w:val="00CD681B"/>
    <w:rsid w:val="00CD760F"/>
    <w:rsid w:val="00CE283D"/>
    <w:rsid w:val="00CF7BAF"/>
    <w:rsid w:val="00D04612"/>
    <w:rsid w:val="00D063D6"/>
    <w:rsid w:val="00D07B0A"/>
    <w:rsid w:val="00D113F9"/>
    <w:rsid w:val="00D1417D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448C"/>
    <w:rsid w:val="00DC1198"/>
    <w:rsid w:val="00DC1E56"/>
    <w:rsid w:val="00DD0713"/>
    <w:rsid w:val="00DD1C19"/>
    <w:rsid w:val="00DE3048"/>
    <w:rsid w:val="00DE4CE4"/>
    <w:rsid w:val="00DF7396"/>
    <w:rsid w:val="00E02830"/>
    <w:rsid w:val="00E0347E"/>
    <w:rsid w:val="00E20513"/>
    <w:rsid w:val="00E55601"/>
    <w:rsid w:val="00E56E47"/>
    <w:rsid w:val="00E745B5"/>
    <w:rsid w:val="00E90796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6DC6"/>
    <w:rsid w:val="00F2607D"/>
    <w:rsid w:val="00F26D7B"/>
    <w:rsid w:val="00F276D9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9F353B4"/>
  <w15:docId w15:val="{BFBE640C-5E64-49AB-A30E-F6D9A09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DefaultParagraphFont"/>
    <w:rsid w:val="003441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4F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4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F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F6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04217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F7396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s.schott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664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Martin Bachtold</cp:lastModifiedBy>
  <cp:revision>12</cp:revision>
  <cp:lastPrinted>2021-04-21T09:27:00Z</cp:lastPrinted>
  <dcterms:created xsi:type="dcterms:W3CDTF">2023-04-27T13:16:00Z</dcterms:created>
  <dcterms:modified xsi:type="dcterms:W3CDTF">2023-05-02T10:58:00Z</dcterms:modified>
</cp:coreProperties>
</file>